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hint="eastAsia" w:ascii="方正小标宋简体" w:hAnsi="方正小标宋简体" w:eastAsia="方正小标宋简体" w:cs="方正小标宋简体"/>
          <w:color w:val="auto"/>
          <w:sz w:val="36"/>
          <w:szCs w:val="36"/>
        </w:rPr>
      </w:pPr>
      <w:bookmarkStart w:id="0" w:name="_Toc67560717"/>
      <w:bookmarkStart w:id="1" w:name="_Toc130304287"/>
      <w:r>
        <w:rPr>
          <w:rFonts w:hint="eastAsia" w:ascii="方正小标宋简体" w:hAnsi="方正小标宋简体" w:eastAsia="方正小标宋简体" w:cs="方正小标宋简体"/>
          <w:color w:val="auto"/>
          <w:sz w:val="36"/>
          <w:szCs w:val="36"/>
          <w:lang w:eastAsia="zh-CN"/>
        </w:rPr>
        <w:t>2024</w:t>
      </w:r>
      <w:r>
        <w:rPr>
          <w:rFonts w:hint="eastAsia" w:ascii="方正小标宋简体" w:hAnsi="方正小标宋简体" w:eastAsia="方正小标宋简体" w:cs="方正小标宋简体"/>
          <w:color w:val="auto"/>
          <w:sz w:val="36"/>
          <w:szCs w:val="36"/>
        </w:rPr>
        <w:t>年西南民族大学硕士研究生招生诚信复试承诺书</w:t>
      </w:r>
      <w:bookmarkEnd w:id="0"/>
      <w:bookmarkEnd w:id="1"/>
    </w:p>
    <w:p>
      <w:pPr>
        <w:keepNext w:val="0"/>
        <w:keepLines w:val="0"/>
        <w:pageBreakBefore w:val="0"/>
        <w:widowControl/>
        <w:kinsoku/>
        <w:wordWrap/>
        <w:overflowPunct/>
        <w:topLinePunct w:val="0"/>
        <w:autoSpaceDE/>
        <w:autoSpaceDN/>
        <w:bidi w:val="0"/>
        <w:adjustRightInd w:val="0"/>
        <w:snapToGrid w:val="0"/>
        <w:spacing w:line="4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 xml:space="preserve">本人是参加 2024年全国硕士研究生招生考试复试的考生。本人已认真阅读《2024年全国硕士研究生招生工作管理规定》、《国家教育考试违规处理办法》 以及省级教育招生考试机构和西南民族大学发布的复试相关信息。本人已清楚了解，《中华人民共和国刑法》第二百八十四条之一规定：“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国家教育考试违规处理办法》第十六条第二款规定：“盗窃、损毁、传播在保密期限内的国家教育考试试题、答案及评分参考、考生答卷、考试成绩的，由有关部门依法追究有关人 员的责任；构成犯罪的，由司法机关依法追究刑事责任。” </w:t>
      </w:r>
    </w:p>
    <w:p>
      <w:pPr>
        <w:keepNext w:val="0"/>
        <w:keepLines w:val="0"/>
        <w:pageBreakBefore w:val="0"/>
        <w:widowControl/>
        <w:kinsoku/>
        <w:wordWrap/>
        <w:overflowPunct/>
        <w:topLinePunct w:val="0"/>
        <w:autoSpaceDE/>
        <w:autoSpaceDN/>
        <w:bidi w:val="0"/>
        <w:adjustRightInd w:val="0"/>
        <w:snapToGrid w:val="0"/>
        <w:spacing w:line="42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本人了解并理解2024年西南民族大学关于硕士研究生复试的相关规定，并郑重作出如下承诺：</w:t>
      </w:r>
    </w:p>
    <w:p>
      <w:pPr>
        <w:keepNext w:val="0"/>
        <w:keepLines w:val="0"/>
        <w:pageBreakBefore w:val="0"/>
        <w:widowControl/>
        <w:kinsoku/>
        <w:wordWrap/>
        <w:overflowPunct/>
        <w:topLinePunct w:val="0"/>
        <w:autoSpaceDE/>
        <w:autoSpaceDN/>
        <w:bidi w:val="0"/>
        <w:adjustRightInd w:val="0"/>
        <w:snapToGrid w:val="0"/>
        <w:spacing w:line="42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1.保证在报名及初、复试过程中，严格按照报考条件及相关政策要求选择填报志愿，如实、准确提交报考信息和各项身份认证、资格审核材料。如提供任何虚假、错误信息，本人自愿承担由此造成的一切后果。</w:t>
      </w:r>
    </w:p>
    <w:p>
      <w:pPr>
        <w:keepNext w:val="0"/>
        <w:keepLines w:val="0"/>
        <w:pageBreakBefore w:val="0"/>
        <w:widowControl/>
        <w:kinsoku/>
        <w:wordWrap/>
        <w:overflowPunct/>
        <w:topLinePunct w:val="0"/>
        <w:autoSpaceDE/>
        <w:autoSpaceDN/>
        <w:bidi w:val="0"/>
        <w:adjustRightInd w:val="0"/>
        <w:snapToGrid w:val="0"/>
        <w:spacing w:line="42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2.自觉服从学校、复试学院的统一安排，接受校方的管理、监督和检查。</w:t>
      </w:r>
    </w:p>
    <w:p>
      <w:pPr>
        <w:keepNext w:val="0"/>
        <w:keepLines w:val="0"/>
        <w:pageBreakBefore w:val="0"/>
        <w:widowControl/>
        <w:kinsoku/>
        <w:wordWrap/>
        <w:overflowPunct/>
        <w:topLinePunct w:val="0"/>
        <w:autoSpaceDE/>
        <w:autoSpaceDN/>
        <w:bidi w:val="0"/>
        <w:adjustRightInd w:val="0"/>
        <w:snapToGrid w:val="0"/>
        <w:spacing w:line="42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3.自觉遵守相关法律和考场纪律，诚信复试，不违纪、作弊。</w:t>
      </w:r>
    </w:p>
    <w:p>
      <w:pPr>
        <w:keepNext w:val="0"/>
        <w:keepLines w:val="0"/>
        <w:pageBreakBefore w:val="0"/>
        <w:widowControl/>
        <w:kinsoku/>
        <w:wordWrap/>
        <w:overflowPunct/>
        <w:topLinePunct w:val="0"/>
        <w:autoSpaceDE/>
        <w:autoSpaceDN/>
        <w:bidi w:val="0"/>
        <w:adjustRightInd w:val="0"/>
        <w:snapToGrid w:val="0"/>
        <w:spacing w:line="42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4.保证复试过程不录音录像，不保存、传播或提供给相关培训机构与复试有关的内容。</w:t>
      </w:r>
    </w:p>
    <w:p>
      <w:pPr>
        <w:keepNext w:val="0"/>
        <w:keepLines w:val="0"/>
        <w:pageBreakBefore w:val="0"/>
        <w:widowControl/>
        <w:kinsoku/>
        <w:wordWrap/>
        <w:overflowPunct/>
        <w:topLinePunct w:val="0"/>
        <w:autoSpaceDE/>
        <w:autoSpaceDN/>
        <w:bidi w:val="0"/>
        <w:adjustRightInd w:val="0"/>
        <w:snapToGrid w:val="0"/>
        <w:spacing w:line="4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 xml:space="preserve">5.保证本次复试过程中不传谣、不造谣、不信谣。 </w:t>
      </w:r>
    </w:p>
    <w:p>
      <w:pPr>
        <w:keepNext w:val="0"/>
        <w:keepLines w:val="0"/>
        <w:pageBreakBefore w:val="0"/>
        <w:widowControl/>
        <w:kinsoku/>
        <w:wordWrap/>
        <w:overflowPunct/>
        <w:topLinePunct w:val="0"/>
        <w:autoSpaceDE/>
        <w:autoSpaceDN/>
        <w:bidi w:val="0"/>
        <w:adjustRightInd w:val="0"/>
        <w:snapToGrid w:val="0"/>
        <w:spacing w:line="42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若本人违背上述各项承诺，本人自愿承担由此造成的一切后果，自愿承担相应的法律责任。 </w:t>
      </w:r>
    </w:p>
    <w:p>
      <w:pPr>
        <w:keepNext w:val="0"/>
        <w:keepLines w:val="0"/>
        <w:pageBreakBefore w:val="0"/>
        <w:widowControl/>
        <w:kinsoku/>
        <w:wordWrap/>
        <w:overflowPunct/>
        <w:topLinePunct w:val="0"/>
        <w:autoSpaceDE/>
        <w:autoSpaceDN/>
        <w:bidi w:val="0"/>
        <w:adjustRightInd w:val="0"/>
        <w:snapToGrid w:val="0"/>
        <w:spacing w:line="420" w:lineRule="exact"/>
        <w:ind w:firstLine="4480" w:firstLineChars="1600"/>
        <w:textAlignment w:val="auto"/>
        <w:rPr>
          <w:rFonts w:hint="eastAsia" w:ascii="仿宋_GB2312" w:hAnsi="仿宋_GB2312" w:eastAsia="仿宋_GB2312" w:cs="仿宋_GB2312"/>
          <w:color w:val="auto"/>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line="420" w:lineRule="exac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承诺人签名： </w:t>
      </w:r>
      <w:r>
        <w:rPr>
          <w:rFonts w:hint="eastAsia" w:ascii="仿宋_GB2312" w:hAnsi="仿宋_GB2312" w:eastAsia="仿宋_GB2312" w:cs="仿宋_GB2312"/>
          <w:color w:val="auto"/>
          <w:sz w:val="28"/>
          <w:szCs w:val="28"/>
          <w:lang w:val="en-US" w:eastAsia="zh-CN"/>
        </w:rPr>
        <w:tab/>
      </w:r>
      <w:r>
        <w:rPr>
          <w:rFonts w:hint="eastAsia" w:ascii="仿宋_GB2312" w:hAnsi="仿宋_GB2312" w:eastAsia="仿宋_GB2312" w:cs="仿宋_GB2312"/>
          <w:color w:val="auto"/>
          <w:sz w:val="28"/>
          <w:szCs w:val="28"/>
          <w:lang w:val="en-US" w:eastAsia="zh-CN"/>
        </w:rPr>
        <w:tab/>
      </w:r>
      <w:r>
        <w:rPr>
          <w:rFonts w:hint="eastAsia" w:ascii="仿宋_GB2312" w:hAnsi="仿宋_GB2312" w:eastAsia="仿宋_GB2312" w:cs="仿宋_GB2312"/>
          <w:color w:val="auto"/>
          <w:sz w:val="28"/>
          <w:szCs w:val="28"/>
          <w:lang w:val="en-US" w:eastAsia="zh-CN"/>
        </w:rPr>
        <w:tab/>
      </w:r>
      <w:r>
        <w:rPr>
          <w:rFonts w:hint="eastAsia" w:ascii="仿宋_GB2312" w:hAnsi="仿宋_GB2312" w:eastAsia="仿宋_GB2312" w:cs="仿宋_GB2312"/>
          <w:color w:val="auto"/>
          <w:sz w:val="28"/>
          <w:szCs w:val="28"/>
          <w:lang w:val="en-US" w:eastAsia="zh-CN"/>
        </w:rPr>
        <w:tab/>
      </w:r>
      <w:r>
        <w:rPr>
          <w:rFonts w:hint="eastAsia" w:ascii="仿宋_GB2312" w:hAnsi="仿宋_GB2312" w:eastAsia="仿宋_GB2312" w:cs="仿宋_GB2312"/>
          <w:color w:val="auto"/>
          <w:sz w:val="28"/>
          <w:szCs w:val="28"/>
          <w:lang w:val="en-US" w:eastAsia="zh-CN"/>
        </w:rPr>
        <w:tab/>
      </w:r>
      <w:r>
        <w:rPr>
          <w:rFonts w:hint="eastAsia" w:ascii="仿宋_GB2312" w:hAnsi="仿宋_GB2312" w:eastAsia="仿宋_GB2312" w:cs="仿宋_GB2312"/>
          <w:color w:val="auto"/>
          <w:sz w:val="28"/>
          <w:szCs w:val="28"/>
          <w:lang w:val="en-US" w:eastAsia="zh-CN"/>
        </w:rPr>
        <w:tab/>
      </w:r>
      <w:r>
        <w:rPr>
          <w:rFonts w:hint="eastAsia" w:ascii="仿宋_GB2312" w:hAnsi="仿宋_GB2312" w:eastAsia="仿宋_GB2312" w:cs="仿宋_GB2312"/>
          <w:color w:val="auto"/>
          <w:sz w:val="28"/>
          <w:szCs w:val="28"/>
          <w:lang w:val="en-US" w:eastAsia="zh-CN"/>
        </w:rPr>
        <w:tab/>
      </w:r>
      <w:r>
        <w:rPr>
          <w:rFonts w:hint="eastAsia" w:ascii="仿宋_GB2312" w:hAnsi="仿宋_GB2312" w:eastAsia="仿宋_GB2312" w:cs="仿宋_GB2312"/>
          <w:color w:val="auto"/>
          <w:sz w:val="28"/>
          <w:szCs w:val="28"/>
          <w:lang w:val="en-US" w:eastAsia="zh-CN"/>
        </w:rPr>
        <w:tab/>
      </w:r>
      <w:r>
        <w:rPr>
          <w:rFonts w:hint="eastAsia" w:ascii="仿宋_GB2312" w:hAnsi="仿宋_GB2312" w:eastAsia="仿宋_GB2312" w:cs="仿宋_GB2312"/>
          <w:color w:val="auto"/>
          <w:sz w:val="28"/>
          <w:szCs w:val="28"/>
          <w:lang w:val="en-US" w:eastAsia="zh-CN"/>
        </w:rPr>
        <w:t xml:space="preserve">身份证号： </w:t>
      </w:r>
    </w:p>
    <w:p>
      <w:pPr>
        <w:keepNext w:val="0"/>
        <w:keepLines w:val="0"/>
        <w:pageBreakBefore w:val="0"/>
        <w:widowControl/>
        <w:kinsoku/>
        <w:wordWrap/>
        <w:overflowPunct/>
        <w:topLinePunct w:val="0"/>
        <w:autoSpaceDE/>
        <w:autoSpaceDN/>
        <w:bidi w:val="0"/>
        <w:adjustRightInd w:val="0"/>
        <w:snapToGrid w:val="0"/>
        <w:spacing w:line="42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 xml:space="preserve">准考证号： </w:t>
      </w:r>
      <w:r>
        <w:rPr>
          <w:rFonts w:hint="eastAsia" w:ascii="仿宋_GB2312" w:hAnsi="仿宋_GB2312" w:eastAsia="仿宋_GB2312" w:cs="仿宋_GB2312"/>
          <w:color w:val="auto"/>
          <w:sz w:val="28"/>
          <w:szCs w:val="28"/>
          <w:lang w:val="en-US" w:eastAsia="zh-CN"/>
        </w:rPr>
        <w:tab/>
      </w:r>
      <w:r>
        <w:rPr>
          <w:rFonts w:hint="eastAsia" w:ascii="仿宋_GB2312" w:hAnsi="仿宋_GB2312" w:eastAsia="仿宋_GB2312" w:cs="仿宋_GB2312"/>
          <w:color w:val="auto"/>
          <w:sz w:val="28"/>
          <w:szCs w:val="28"/>
          <w:lang w:val="en-US" w:eastAsia="zh-CN"/>
        </w:rPr>
        <w:tab/>
      </w:r>
      <w:r>
        <w:rPr>
          <w:rFonts w:hint="eastAsia" w:ascii="仿宋_GB2312" w:hAnsi="仿宋_GB2312" w:eastAsia="仿宋_GB2312" w:cs="仿宋_GB2312"/>
          <w:color w:val="auto"/>
          <w:sz w:val="28"/>
          <w:szCs w:val="28"/>
          <w:lang w:val="en-US" w:eastAsia="zh-CN"/>
        </w:rPr>
        <w:tab/>
      </w:r>
      <w:r>
        <w:rPr>
          <w:rFonts w:hint="eastAsia" w:ascii="仿宋_GB2312" w:hAnsi="仿宋_GB2312" w:eastAsia="仿宋_GB2312" w:cs="仿宋_GB2312"/>
          <w:color w:val="auto"/>
          <w:sz w:val="28"/>
          <w:szCs w:val="28"/>
          <w:lang w:val="en-US" w:eastAsia="zh-CN"/>
        </w:rPr>
        <w:tab/>
      </w:r>
      <w:r>
        <w:rPr>
          <w:rFonts w:hint="eastAsia" w:ascii="仿宋_GB2312" w:hAnsi="仿宋_GB2312" w:eastAsia="仿宋_GB2312" w:cs="仿宋_GB2312"/>
          <w:color w:val="auto"/>
          <w:sz w:val="28"/>
          <w:szCs w:val="28"/>
          <w:lang w:val="en-US" w:eastAsia="zh-CN"/>
        </w:rPr>
        <w:tab/>
      </w:r>
      <w:r>
        <w:rPr>
          <w:rFonts w:hint="eastAsia" w:ascii="仿宋_GB2312" w:hAnsi="仿宋_GB2312" w:eastAsia="仿宋_GB2312" w:cs="仿宋_GB2312"/>
          <w:color w:val="auto"/>
          <w:sz w:val="28"/>
          <w:szCs w:val="28"/>
          <w:lang w:val="en-US" w:eastAsia="zh-CN"/>
        </w:rPr>
        <w:tab/>
      </w:r>
      <w:r>
        <w:rPr>
          <w:rFonts w:hint="eastAsia" w:ascii="仿宋_GB2312" w:hAnsi="仿宋_GB2312" w:eastAsia="仿宋_GB2312" w:cs="仿宋_GB2312"/>
          <w:color w:val="auto"/>
          <w:sz w:val="28"/>
          <w:szCs w:val="28"/>
          <w:lang w:val="en-US" w:eastAsia="zh-CN"/>
        </w:rPr>
        <w:tab/>
      </w:r>
      <w:r>
        <w:rPr>
          <w:rFonts w:hint="eastAsia" w:ascii="仿宋_GB2312" w:hAnsi="仿宋_GB2312" w:eastAsia="仿宋_GB2312" w:cs="仿宋_GB2312"/>
          <w:color w:val="auto"/>
          <w:sz w:val="28"/>
          <w:szCs w:val="28"/>
          <w:lang w:val="en-US" w:eastAsia="zh-CN"/>
        </w:rPr>
        <w:tab/>
      </w:r>
      <w:r>
        <w:rPr>
          <w:rFonts w:hint="eastAsia" w:ascii="仿宋_GB2312" w:hAnsi="仿宋_GB2312" w:eastAsia="仿宋_GB2312" w:cs="仿宋_GB2312"/>
          <w:color w:val="auto"/>
          <w:sz w:val="28"/>
          <w:szCs w:val="28"/>
          <w:lang w:val="en-US" w:eastAsia="zh-CN"/>
        </w:rPr>
        <w:t xml:space="preserve">   移动电话： </w:t>
      </w:r>
    </w:p>
    <w:p>
      <w:pPr>
        <w:keepNext w:val="0"/>
        <w:keepLines w:val="0"/>
        <w:pageBreakBefore w:val="0"/>
        <w:widowControl/>
        <w:kinsoku/>
        <w:wordWrap/>
        <w:overflowPunct/>
        <w:topLinePunct w:val="0"/>
        <w:autoSpaceDE/>
        <w:autoSpaceDN/>
        <w:bidi w:val="0"/>
        <w:adjustRightInd w:val="0"/>
        <w:snapToGrid w:val="0"/>
        <w:spacing w:line="420" w:lineRule="exact"/>
        <w:ind w:firstLine="4480" w:firstLineChars="1600"/>
        <w:textAlignment w:val="auto"/>
        <w:rPr>
          <w:rFonts w:hint="eastAsia" w:ascii="仿宋_GB2312" w:hAnsi="仿宋_GB2312" w:eastAsia="仿宋_GB2312" w:cs="仿宋_GB2312"/>
          <w:color w:val="auto"/>
          <w:sz w:val="28"/>
          <w:szCs w:val="28"/>
        </w:rPr>
      </w:pPr>
    </w:p>
    <w:p>
      <w:pPr>
        <w:ind w:firstLine="5600" w:firstLineChars="2000"/>
      </w:pPr>
      <w:bookmarkStart w:id="2" w:name="_GoBack"/>
      <w:bookmarkEnd w:id="2"/>
      <w:r>
        <w:rPr>
          <w:rFonts w:hint="eastAsia" w:ascii="仿宋_GB2312" w:hAnsi="仿宋_GB2312" w:eastAsia="仿宋_GB2312" w:cs="仿宋_GB2312"/>
          <w:color w:val="auto"/>
          <w:sz w:val="28"/>
          <w:szCs w:val="28"/>
          <w:lang w:val="en-US" w:eastAsia="zh-CN"/>
        </w:rPr>
        <w:t>年   月   日</w:t>
      </w:r>
    </w:p>
    <w:sectPr>
      <w:pgSz w:w="11906" w:h="16838"/>
      <w:pgMar w:top="1519" w:right="1440" w:bottom="180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1ZDQyNWMyN2U5ODIxNzY5MzUwMmZlMWVmNmM2Y2QifQ=="/>
  </w:docVars>
  <w:rsids>
    <w:rsidRoot w:val="00000000"/>
    <w:rsid w:val="53CC5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Arial Unicode MS" w:hAnsi="Arial Unicode MS" w:eastAsia="Arial Unicode MS" w:cs="Arial Unicode MS"/>
      <w:color w:val="000000"/>
      <w:sz w:val="24"/>
      <w:szCs w:val="24"/>
      <w:lang w:val="zh-TW" w:eastAsia="zh-TW" w:bidi="zh-TW"/>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2024-03-27T09:13:51Z</dcterms:created>
  <dc:creator>admin</dc:creator>
  <cp:lastModifiedBy>Frederick</cp:lastModifiedBy>
  <dcterms:modified xsi:type="dcterms:W3CDTF">2024-03-27T09:15:53Z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4F7BF0E84CF34D3FB7611E234D1D3D01_12</vt:lpwstr>
  </property>
</Properties>
</file>